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6E" w:rsidRDefault="00DA5F6E" w:rsidP="0083117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F2C62"/>
          <w:sz w:val="18"/>
          <w:szCs w:val="18"/>
          <w:lang w:eastAsia="pl-PL"/>
        </w:rPr>
      </w:pPr>
    </w:p>
    <w:p w:rsidR="00831170" w:rsidRPr="00831170" w:rsidRDefault="00831170" w:rsidP="00DA5F6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F2C62"/>
          <w:sz w:val="28"/>
          <w:szCs w:val="28"/>
          <w:lang w:eastAsia="pl-PL"/>
        </w:rPr>
      </w:pPr>
      <w:r w:rsidRPr="00831170">
        <w:rPr>
          <w:rFonts w:ascii="Arial" w:eastAsia="Times New Roman" w:hAnsi="Arial" w:cs="Arial"/>
          <w:b/>
          <w:bCs/>
          <w:color w:val="0F2C62"/>
          <w:sz w:val="28"/>
          <w:szCs w:val="28"/>
          <w:lang w:eastAsia="pl-PL"/>
        </w:rPr>
        <w:t>KATALOG PRAW I OBOWIĄZKÓW RODZICÓW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Dziecko pozostaje pod władzą rodzicielską, ponieważ nie jest zdolne do samodzielnego prowadzenia swoich spraw. Z tego względu wymaga pomocy i ochrony ze strony osób dorosłych. Taką pomoc i ochronę zarazem ma dziecku gwarantować przysługująca rodzicom władza rodzicielska. </w:t>
      </w:r>
    </w:p>
    <w:p w:rsidR="00831170" w:rsidRPr="00831170" w:rsidRDefault="00831170" w:rsidP="008311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b/>
          <w:bCs/>
          <w:color w:val="0F2C62"/>
          <w:sz w:val="18"/>
          <w:szCs w:val="18"/>
          <w:lang w:eastAsia="pl-PL"/>
        </w:rPr>
        <w:t>Władza rodzicielska</w:t>
      </w: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 to prawa i obowiązki rodziców względem dziecka.</w:t>
      </w:r>
    </w:p>
    <w:p w:rsidR="00831170" w:rsidRPr="00831170" w:rsidRDefault="00831170" w:rsidP="008311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 </w:t>
      </w:r>
    </w:p>
    <w:p w:rsidR="00831170" w:rsidRPr="00831170" w:rsidRDefault="00831170" w:rsidP="008311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b/>
          <w:bCs/>
          <w:color w:val="0F2C62"/>
          <w:sz w:val="18"/>
          <w:szCs w:val="18"/>
          <w:lang w:eastAsia="pl-PL"/>
        </w:rPr>
        <w:t>Rodzice mają prawo do:</w:t>
      </w:r>
    </w:p>
    <w:p w:rsidR="00831170" w:rsidRPr="00831170" w:rsidRDefault="00831170" w:rsidP="0083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Wychowania dzieci zgodnie z własnymi przekonaniami, biorąc pod uwagę stopień dojrzałości dziecka oraz wolność jego sumienia i wyznania a także jego przekonania.</w:t>
      </w:r>
    </w:p>
    <w:p w:rsidR="00831170" w:rsidRPr="00831170" w:rsidRDefault="00831170" w:rsidP="0083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Informacji o zasadach oceniania wewnątrzszkolnego, a w szczególności o: wymaganiach edukacyjnych niezbędnych do uzyskania poszczególnych ocen, przewidywana sposobach sprawdzania osiągnięć edukacyjnych uczniów, warunkach i trybie podwyższenia semestralnej i rocznej oceny klasyfikacyjnej, warunkach i sposobie oraz kryteriach oceniania zachowania.</w:t>
      </w:r>
    </w:p>
    <w:p w:rsidR="00831170" w:rsidRPr="00831170" w:rsidRDefault="00831170" w:rsidP="0083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Informacji na temat pomocy psychologiczno- pedagogicznej przysługującej dziecku.</w:t>
      </w:r>
    </w:p>
    <w:p w:rsidR="00831170" w:rsidRPr="00831170" w:rsidRDefault="00831170" w:rsidP="0083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Wyrażenia zgody na objęcie dziecka zajęciami dydaktyczno-wyrównawczymi, zajęciami specjalistycznymi oraz nauką w klasie terapeutycznej.</w:t>
      </w:r>
    </w:p>
    <w:p w:rsidR="00831170" w:rsidRPr="00831170" w:rsidRDefault="00831170" w:rsidP="0083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Znajomości i opiniowania programu wychowawczego i profilaktycznego szkoły.</w:t>
      </w:r>
    </w:p>
    <w:p w:rsidR="00831170" w:rsidRPr="00831170" w:rsidRDefault="00831170" w:rsidP="0083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Wglądu w dokumenty dotyczące działalności szkoły (statut, WSO)</w:t>
      </w:r>
    </w:p>
    <w:p w:rsidR="00831170" w:rsidRPr="00831170" w:rsidRDefault="00831170" w:rsidP="00831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Uzyskiwania bieżącej, rzetelnej informacji o postępach, trudnościach w nauce i ich przyczynach, zachowaniu oraz specjalnych uzdolnieniach swoich dzieci.</w:t>
      </w:r>
    </w:p>
    <w:p w:rsidR="00831170" w:rsidRPr="00831170" w:rsidRDefault="00831170" w:rsidP="008311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b/>
          <w:bCs/>
          <w:color w:val="0F2C62"/>
          <w:sz w:val="18"/>
          <w:szCs w:val="18"/>
          <w:lang w:eastAsia="pl-PL"/>
        </w:rPr>
        <w:t xml:space="preserve">Obowiązki rodziców wynikające z </w:t>
      </w:r>
      <w:r w:rsidRPr="00831170">
        <w:rPr>
          <w:rFonts w:ascii="Arial" w:eastAsia="Times New Roman" w:hAnsi="Arial" w:cs="Arial"/>
          <w:b/>
          <w:bCs/>
          <w:i/>
          <w:iCs/>
          <w:color w:val="0F2C62"/>
          <w:sz w:val="18"/>
          <w:szCs w:val="18"/>
          <w:lang w:eastAsia="pl-PL"/>
        </w:rPr>
        <w:t>Ustawy o systemie oświaty:</w:t>
      </w:r>
    </w:p>
    <w:p w:rsidR="00831170" w:rsidRPr="00831170" w:rsidRDefault="00831170" w:rsidP="00831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  Dopełnienie czynności związanych ze zgłoszeniem dziecka do szkoły.</w:t>
      </w:r>
    </w:p>
    <w:p w:rsidR="00831170" w:rsidRPr="00831170" w:rsidRDefault="00831170" w:rsidP="00831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  Zapewnienie regularnego uczęszczania dziecka na zajęcia szkolne.</w:t>
      </w:r>
    </w:p>
    <w:p w:rsidR="00831170" w:rsidRPr="00831170" w:rsidRDefault="00831170" w:rsidP="00831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  Zapewnienie dziecku warunków umożliwiających przygotowywanie się do zajęć szkolnych.</w:t>
      </w:r>
    </w:p>
    <w:p w:rsidR="00831170" w:rsidRPr="00831170" w:rsidRDefault="00831170" w:rsidP="00831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  Zapewnienie dziecku realizującemu obowiązek szkolny poza szkołą, warunków nauki określonych w zezwoleniu.</w:t>
      </w:r>
    </w:p>
    <w:p w:rsidR="00831170" w:rsidRPr="00831170" w:rsidRDefault="00831170" w:rsidP="00831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  Powiadamianie organów gminy o formie spełniania obowiązku szkolnego.</w:t>
      </w:r>
    </w:p>
    <w:p w:rsidR="00831170" w:rsidRPr="00831170" w:rsidRDefault="00831170" w:rsidP="008311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b/>
          <w:bCs/>
          <w:color w:val="0F2C62"/>
          <w:sz w:val="18"/>
          <w:szCs w:val="18"/>
          <w:lang w:eastAsia="pl-PL"/>
        </w:rPr>
        <w:t xml:space="preserve">Obowiązki rodziców wynikające z </w:t>
      </w:r>
      <w:r w:rsidRPr="00831170">
        <w:rPr>
          <w:rFonts w:ascii="Arial" w:eastAsia="Times New Roman" w:hAnsi="Arial" w:cs="Arial"/>
          <w:b/>
          <w:bCs/>
          <w:i/>
          <w:iCs/>
          <w:color w:val="0F2C62"/>
          <w:sz w:val="18"/>
          <w:szCs w:val="18"/>
          <w:lang w:eastAsia="pl-PL"/>
        </w:rPr>
        <w:t xml:space="preserve">Kodeksu Rodzinnego i Opiekuńczego: </w:t>
      </w:r>
    </w:p>
    <w:p w:rsidR="00831170" w:rsidRPr="00831170" w:rsidRDefault="00831170" w:rsidP="00831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Rodzice mają obowiązek wychowywać swoje dzieci w sposób odpowiedzialny i nie zaniedbywać ich.</w:t>
      </w:r>
    </w:p>
    <w:p w:rsidR="00831170" w:rsidRPr="00831170" w:rsidRDefault="00831170" w:rsidP="00831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Rodzice mają obowiązek wychowywać swoje dzieci w poszanowaniu i akceptowaniu innych ludzi i ich przekonań.</w:t>
      </w:r>
    </w:p>
    <w:p w:rsidR="00831170" w:rsidRPr="00831170" w:rsidRDefault="00831170" w:rsidP="00831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Rodzice mają obowiązek poświęcać czas i uwagę swoim dzieciom tak, aby wzmocnić wysiłki szkoły skierowane na osiągnięcie określonych celów nauczania i wychowania.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b/>
          <w:bCs/>
          <w:color w:val="0F2C62"/>
          <w:sz w:val="18"/>
          <w:szCs w:val="18"/>
          <w:lang w:eastAsia="pl-PL"/>
        </w:rPr>
        <w:t>Władza rodzicielska uznając zasadę autonomii i prymatu rodziny, Konstytucja RP dopuszcza możliwość ingerencji w sferę, władzy rodzicielskiej (art. 48 ust 2). Także „Konwencja o Prawach Dziecka”, akcentująca autonomię rodziny, dopuszcza możliwość ingerencji w jej strukturę w celu zapobieżenia niekorzystnej dla dziecka sytuacji (art. 9 ust. l),a w przypadkach uzasadnionych poprzez odseparowanie dziecka od rodziny (art. 20).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Zgodnie z treścią przepisów kodeksu rodzinnego i opiekuńczego, rodzice sprawują władzę rodzicielską nad dzieckiem, a dziecko winne jest im posłuszeństwo. Władzę rodzicielską powinni oni jednak sprawować zgodnie z dobrem swojego dziecka, uwzględniając w swoich decyzjach stopień jego dojrzałości. 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Granicę władzy rodzicielskiej wyznacza </w:t>
      </w:r>
      <w:r w:rsidRPr="00831170">
        <w:rPr>
          <w:rFonts w:ascii="Arial" w:eastAsia="Times New Roman" w:hAnsi="Arial" w:cs="Arial"/>
          <w:b/>
          <w:bCs/>
          <w:color w:val="0F2C62"/>
          <w:sz w:val="18"/>
          <w:szCs w:val="18"/>
          <w:lang w:eastAsia="pl-PL"/>
        </w:rPr>
        <w:t>dobro dziecka.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Właściwie rozumiane </w:t>
      </w:r>
      <w:r w:rsidRPr="00831170">
        <w:rPr>
          <w:rFonts w:ascii="Arial" w:eastAsia="Times New Roman" w:hAnsi="Arial" w:cs="Arial"/>
          <w:b/>
          <w:bCs/>
          <w:color w:val="0F2C62"/>
          <w:sz w:val="18"/>
          <w:szCs w:val="18"/>
          <w:lang w:eastAsia="pl-PL"/>
        </w:rPr>
        <w:t>dobro dziecka</w:t>
      </w: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 wymaga od rodziców osobistego oddziaływania na dzieci własnym przykładem i autorytetem. To także okazywanie dziecku </w:t>
      </w:r>
      <w:proofErr w:type="spellStart"/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zainteresowaniai</w:t>
      </w:r>
      <w:proofErr w:type="spellEnd"/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 poświęcenia, służenie pomocą i radą, sprawowanie osobistej opieki i nadzoru, sprawiedliwe traktowanie. 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b/>
          <w:bCs/>
          <w:color w:val="0F2C62"/>
          <w:sz w:val="18"/>
          <w:szCs w:val="18"/>
          <w:lang w:eastAsia="pl-PL"/>
        </w:rPr>
        <w:t>Wykonywanie władzy rodzicielskiej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Dziecko pozostaje aż do pełnoletniości pod wpływem władzy rodzicielskiej (art. 92 kro).Przy braku jednolitej definicji uważa się, że władza rodzicielska to ogół obowiązków rodziców względem dziecka w celu należytego wykonywania pieczy nad osobą i majątkiem dziecka oraz wychowania i kierowania dzieckiem. Składnikiem władzy rodzicielskiej są także uprawnienia rodziców.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b/>
          <w:bCs/>
          <w:color w:val="0F2C62"/>
          <w:sz w:val="18"/>
          <w:szCs w:val="18"/>
          <w:lang w:eastAsia="pl-PL"/>
        </w:rPr>
        <w:t>Wychowanie dziecka</w:t>
      </w: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 to kształtowanie jego osobowości, postaw emocjonalnych i systemu wartości. To także wyposażenie dziecka w umiejętności współżycia społecznego, kształtowanie poczucia obowiązków i </w:t>
      </w: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lastRenderedPageBreak/>
        <w:t>odpowiedzialności oraz szeregu innych cech potrzebnych w prawidłowym funkcjonowaniu osobniczym i społecznym.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Wachlarz oddziaływań wychowawczych rodziców obejmuje: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- </w:t>
      </w:r>
      <w:r w:rsidRPr="00831170">
        <w:rPr>
          <w:rFonts w:ascii="Arial" w:eastAsia="Times New Roman" w:hAnsi="Arial" w:cs="Arial"/>
          <w:color w:val="0F2C62"/>
          <w:sz w:val="18"/>
          <w:szCs w:val="18"/>
          <w:u w:val="single"/>
          <w:lang w:eastAsia="pl-PL"/>
        </w:rPr>
        <w:t>oddziaływania fizyczne</w:t>
      </w: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, takie jak: dbałość o zdrowie, życie, sprawność fizyczną dziecka, wypoczynek, odpowiednie warunki mieszkaniowe, ubranie i wyżywienie,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- </w:t>
      </w:r>
      <w:r w:rsidRPr="00831170">
        <w:rPr>
          <w:rFonts w:ascii="Arial" w:eastAsia="Times New Roman" w:hAnsi="Arial" w:cs="Arial"/>
          <w:color w:val="0F2C62"/>
          <w:sz w:val="18"/>
          <w:szCs w:val="18"/>
          <w:u w:val="single"/>
          <w:lang w:eastAsia="pl-PL"/>
        </w:rPr>
        <w:t>oddziaływania duchowe</w:t>
      </w: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: wpajanie dziecku zasad moralnych, zasad współżycia społecznego, kształtowanie charakteru i nawyków.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b/>
          <w:bCs/>
          <w:color w:val="0F2C62"/>
          <w:sz w:val="18"/>
          <w:szCs w:val="18"/>
          <w:lang w:eastAsia="pl-PL"/>
        </w:rPr>
        <w:t>Kierowanie</w:t>
      </w: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 dzieckiem to podejmowanie odpowiedzialnych decyzji, m.in. w sprawach obywatelstwa dziecka, zmiany imienia i nazwiska, określenia miejsca pobytu, sposobu leczenia, światopoglądu, wyboru kierunku edukacji, sposobu wychowania, rozwoju zainteresowań, wyjazdów zagranicę, regulowanie oraz nadzorowanie trybu życia dziecka, w tym ochrona dziecka przed zagrożeniami i demoralizacją. W swoich decyzjach wobec dzieci rodzice powinni kierować się przede wszystkim podstawowym kryterium dobra dziecka i zgodności z interesem społecznym. </w:t>
      </w:r>
      <w:r w:rsidRPr="00831170">
        <w:rPr>
          <w:rFonts w:ascii="Arial" w:eastAsia="Times New Roman" w:hAnsi="Arial" w:cs="Arial"/>
          <w:color w:val="0F2C62"/>
          <w:sz w:val="18"/>
          <w:szCs w:val="18"/>
          <w:u w:val="single"/>
          <w:lang w:eastAsia="pl-PL"/>
        </w:rPr>
        <w:t>Swoją pieczę nad dzieckiem rodzice powinni sprawować z należytą starannością.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b/>
          <w:bCs/>
          <w:color w:val="0F2C62"/>
          <w:sz w:val="18"/>
          <w:szCs w:val="18"/>
          <w:lang w:eastAsia="pl-PL"/>
        </w:rPr>
        <w:t xml:space="preserve">Nienależyte wykonywanie władzy rodzicielskiej skutkuje ingerencją sądu rodzinnego i opiekuńczego, </w:t>
      </w: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który w zależności od stopnia zagrożenia dobra dziecka może wydać stosowne zarządzenie, m. in.:</w:t>
      </w:r>
    </w:p>
    <w:p w:rsidR="00831170" w:rsidRPr="00831170" w:rsidRDefault="00831170" w:rsidP="00831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  zobowiązać rodziców do określonego zachowania, </w:t>
      </w:r>
    </w:p>
    <w:p w:rsidR="00831170" w:rsidRPr="00831170" w:rsidRDefault="00831170" w:rsidP="00831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  poddać wykonywanie władzy rodzicielskiej nadzorowi kuratora sądowego,</w:t>
      </w:r>
    </w:p>
    <w:p w:rsidR="00831170" w:rsidRPr="00831170" w:rsidRDefault="00831170" w:rsidP="00831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  ograniczyć władzę rodzicielską,</w:t>
      </w:r>
    </w:p>
    <w:p w:rsidR="00831170" w:rsidRPr="00831170" w:rsidRDefault="00831170" w:rsidP="00831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  zawiesić ją,</w:t>
      </w:r>
    </w:p>
    <w:p w:rsidR="00831170" w:rsidRPr="00831170" w:rsidRDefault="00831170" w:rsidP="00831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  pozbawić władzy rodzicielskiej,</w:t>
      </w:r>
    </w:p>
    <w:p w:rsidR="00831170" w:rsidRPr="00831170" w:rsidRDefault="00831170" w:rsidP="00831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  pozbawić rodziców osobistej styczności z dzieckiem (art. 109 KR).</w:t>
      </w:r>
    </w:p>
    <w:p w:rsidR="00831170" w:rsidRPr="00831170" w:rsidRDefault="00831170" w:rsidP="00831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</w:p>
    <w:p w:rsidR="00831170" w:rsidRPr="00831170" w:rsidRDefault="00831170" w:rsidP="008311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b/>
          <w:bCs/>
          <w:i/>
          <w:iCs/>
          <w:color w:val="0F2C62"/>
          <w:sz w:val="18"/>
          <w:szCs w:val="18"/>
          <w:lang w:eastAsia="pl-PL"/>
        </w:rPr>
        <w:t>Europejska Karta Praw i Obowiązków</w:t>
      </w:r>
      <w:bookmarkStart w:id="0" w:name="_GoBack"/>
      <w:bookmarkEnd w:id="0"/>
      <w:r w:rsidRPr="00831170">
        <w:rPr>
          <w:rFonts w:ascii="Arial" w:eastAsia="Times New Roman" w:hAnsi="Arial" w:cs="Arial"/>
          <w:b/>
          <w:bCs/>
          <w:i/>
          <w:iCs/>
          <w:color w:val="0F2C62"/>
          <w:sz w:val="18"/>
          <w:szCs w:val="18"/>
          <w:lang w:eastAsia="pl-PL"/>
        </w:rPr>
        <w:t xml:space="preserve"> Rodziców                        </w:t>
      </w:r>
      <w:r w:rsidRPr="00831170">
        <w:rPr>
          <w:rFonts w:ascii="Arial" w:eastAsia="Times New Roman" w:hAnsi="Arial" w:cs="Arial"/>
          <w:b/>
          <w:bCs/>
          <w:i/>
          <w:iCs/>
          <w:noProof/>
          <w:color w:val="809699"/>
          <w:sz w:val="18"/>
          <w:szCs w:val="18"/>
          <w:lang w:eastAsia="pl-PL"/>
        </w:rPr>
        <w:drawing>
          <wp:inline distT="0" distB="0" distL="0" distR="0" wp14:anchorId="40984166" wp14:editId="2C11B016">
            <wp:extent cx="739303" cy="590769"/>
            <wp:effectExtent l="0" t="0" r="3810" b="0"/>
            <wp:docPr id="2" name="Obraz 2" descr="http://www.pspmierzyn.pl/_files_/user_files/rodzi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pmierzyn.pl/_files_/user_files/rodz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1" cy="59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70" w:rsidRPr="00831170" w:rsidRDefault="00831170" w:rsidP="008311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b/>
          <w:bCs/>
          <w:color w:val="0F2C62"/>
          <w:sz w:val="18"/>
          <w:szCs w:val="18"/>
          <w:lang w:eastAsia="pl-PL"/>
        </w:rPr>
        <w:t>Prawa i obowiązki rodziców w Europie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1. Rodzice mają prawo do wychowywania swoich dzieci w duchu tolerancji i zrozumienia dla innych, bez dyskryminacji wynikającej z koloru skóry, rasy, narodowości, wyznania, płci oraz pozycji ekonomicznej. Rodzice mają obowiązek wychowywać swoje dzieci w duchu odpowiedzialności za siebie i za cały ludzki świat.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2. Rodzice mają prawo do uznania ich prymatu jako "pierwszych nauczycieli" swoich dzieci. Rodzice mają obowiązek wychowywać swoje dzieci w sposób odpowiedzialny i nie zaniedbywać ich.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3. Rodzice mają prawo do pełnego dostępu do formalnego systemu edukacji dla swoich dzieci z uwzględnieniem ich potrzeb, możliwości i </w:t>
      </w:r>
      <w:proofErr w:type="spellStart"/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osiągnięć.Rodzice</w:t>
      </w:r>
      <w:proofErr w:type="spellEnd"/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 mają obowiązek zaangażowania się jako partnerzy w nauczaniu ich dzieci w szkole.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4. Rodzice mają prawo dostępu do wszelkich informacji o instytucjach </w:t>
      </w:r>
      <w:proofErr w:type="spellStart"/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oświatowych,które</w:t>
      </w:r>
      <w:proofErr w:type="spellEnd"/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 xml:space="preserve"> mogą dotyczyć ich dzieci. Rodzice mają obowiązek przekazywania wszelkich informacji szkołom, do których uczęszczają ich dzieci, informacji dotyczących możliwości osiągnięcia wspólnych, (tj. domu i szkoły) celów edukacyjnych.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5. Rodzice mają prawo wyboru takiej drogi edukacji dla swoich dzieci, która jest najbliższa ich przekonaniom i wartościom uznawanym za najważniejsze dla rozwoju ich dzieci. Rodzice mają obowiązek dokonania świadomego wyboru drogi edukacyjnej, jaką ich dzieci powinny zmierzać.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6. Rodzice mają prawo domagania się od formalnego system edukacji tego, aby ich dzieci osiągnęły wiedzę duchową i kulturową. Rodzice maj ą obowiązek wychowywać swoje dzieci w poszanowaniu i akceptowaniu innych ludzi i ich przekonań.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7. Rodzice mają prawo wpływać na politykę oświatową realizowaną w szkołach ich dzieci. Rodzice mają obowiązek osobiście włączać się w życie szkół ich dzieci i stanowić istotną część społeczności lokalnej.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8. Rodzice i ich stowarzyszenia mają prawo wydawania opinii i przeprowadzania konsultacji z władzami odpowiedzialnymi za edukację na wszystkich poziomach ich struktur. Rodzice mają obowiązek tworzyć demokratyczne, reprezentatywne organizacje na wszystkich poziomach. Organizacje te będą reprezentowały rodziców i ich interesy.</w:t>
      </w:r>
    </w:p>
    <w:p w:rsidR="00831170" w:rsidRPr="00831170" w:rsidRDefault="00831170" w:rsidP="0083117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9. Rodzice mają prawo do pomocy materialnej ze strony władz publicznych, eliminującej wszelkie bariery finansowe, które mogłyby utrudnić dostęp ich dzieci do edukacji. Rodzice mają obowiązek poświęcać swój czas i uwagę swoim dzieciom i ich szkołom, tak aby wzmocnić ich wysiłki skierowane na osiągnięcie określonych celów nauczania.</w:t>
      </w:r>
    </w:p>
    <w:p w:rsidR="00251095" w:rsidRPr="00DA5F6E" w:rsidRDefault="00831170" w:rsidP="00DA5F6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F2C62"/>
          <w:sz w:val="18"/>
          <w:szCs w:val="18"/>
          <w:lang w:eastAsia="pl-PL"/>
        </w:rPr>
      </w:pPr>
      <w:r w:rsidRPr="00831170">
        <w:rPr>
          <w:rFonts w:ascii="Arial" w:eastAsia="Times New Roman" w:hAnsi="Arial" w:cs="Arial"/>
          <w:color w:val="0F2C62"/>
          <w:sz w:val="18"/>
          <w:szCs w:val="18"/>
          <w:lang w:eastAsia="pl-PL"/>
        </w:rPr>
        <w:t>10. Rodzice mają prawo żądać od odpowiedzialnych władz publicznych wysokiej jakości usługi edukacyjnej. Rodzice mają obowiązek poznać siebie nawzajem, współpracować ze sobą i doskonalić swoje umiejętności "pierwszych nauczycieli" i partnerów w kontakcie: szkoła-dom.</w:t>
      </w:r>
    </w:p>
    <w:sectPr w:rsidR="00251095" w:rsidRPr="00DA5F6E" w:rsidSect="00DA5F6E">
      <w:pgSz w:w="11906" w:h="16838" w:code="9"/>
      <w:pgMar w:top="1418" w:right="1418" w:bottom="993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B78"/>
    <w:multiLevelType w:val="multilevel"/>
    <w:tmpl w:val="7A96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B1F54"/>
    <w:multiLevelType w:val="multilevel"/>
    <w:tmpl w:val="289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252CC"/>
    <w:multiLevelType w:val="multilevel"/>
    <w:tmpl w:val="3202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D1267"/>
    <w:multiLevelType w:val="multilevel"/>
    <w:tmpl w:val="673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70"/>
    <w:rsid w:val="00251095"/>
    <w:rsid w:val="00602E25"/>
    <w:rsid w:val="00831170"/>
    <w:rsid w:val="00D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FC100"/>
            <w:right w:val="none" w:sz="0" w:space="0" w:color="auto"/>
          </w:divBdr>
          <w:divsChild>
            <w:div w:id="6697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imgres?start=288&amp;hl=pl&amp;biw=1024&amp;bih=517&amp;tbm=isch&amp;tbnid=kChVL3zTkPMoJM:&amp;imgrefurl=http://logosau.pl/rodzice/madrzy-rodzice-dzieciom/&amp;docid=OofBcyLrgRZZCM&amp;imgurl=http://logosau.pl/wp-content/uploads/2010/11/Logo-Madrzy-Rodzice.jpg&amp;w=821&amp;h=668&amp;ei=-tcgUrvaH6XR7Abus4DgDw&amp;zoom=1&amp;ved=1t:3588,r:99,s:200,i:301&amp;iact=rc&amp;page=23&amp;tbnh=202&amp;tbnw=249&amp;ndsp=13&amp;tx=126&amp;ty=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2018-09-13T11:45:00Z</dcterms:created>
  <dcterms:modified xsi:type="dcterms:W3CDTF">2018-09-13T11:58:00Z</dcterms:modified>
</cp:coreProperties>
</file>